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B3C3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28377F">
        <w:rPr>
          <w:noProof/>
          <w:position w:val="2"/>
          <w:sz w:val="16"/>
          <w:szCs w:val="16"/>
        </w:rPr>
        <w:drawing>
          <wp:inline distT="0" distB="0" distL="0" distR="0" wp14:anchorId="5EB4D073" wp14:editId="59ADAC95">
            <wp:extent cx="1701832" cy="5165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32" cy="51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13BF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2B42A1AE" w14:textId="4B25D5C5" w:rsidR="00CD7C3C" w:rsidRPr="000D3DB3" w:rsidRDefault="00CD7C3C" w:rsidP="00CD7C3C">
      <w:pPr>
        <w:rPr>
          <w:rFonts w:ascii="Arial" w:hAnsi="Arial" w:cs="Arial"/>
          <w:b/>
          <w:sz w:val="26"/>
          <w:szCs w:val="26"/>
        </w:rPr>
      </w:pPr>
      <w:bookmarkStart w:id="0" w:name="_Hlk528520497"/>
      <w:r w:rsidRPr="000D3DB3">
        <w:rPr>
          <w:rFonts w:ascii="Arial" w:hAnsi="Arial" w:cs="Arial"/>
          <w:b/>
          <w:sz w:val="26"/>
          <w:szCs w:val="26"/>
        </w:rPr>
        <w:t>Gale</w:t>
      </w:r>
      <w:r>
        <w:rPr>
          <w:rFonts w:ascii="Arial" w:hAnsi="Arial" w:cs="Arial"/>
          <w:b/>
          <w:sz w:val="26"/>
          <w:szCs w:val="26"/>
        </w:rPr>
        <w:t xml:space="preserve"> Business: Plan Builder</w:t>
      </w:r>
    </w:p>
    <w:p w14:paraId="36414D34" w14:textId="2CEAB630" w:rsidR="00CD7C3C" w:rsidRPr="000D3DB3" w:rsidRDefault="00CD7C3C" w:rsidP="00CD7C3C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 xml:space="preserve">rom </w:t>
      </w:r>
      <w:r>
        <w:rPr>
          <w:rFonts w:ascii="Arial" w:hAnsi="Arial" w:cs="Arial"/>
          <w:b/>
          <w:sz w:val="26"/>
          <w:szCs w:val="26"/>
        </w:rPr>
        <w:t>Library</w:t>
      </w:r>
      <w:r w:rsidRPr="000D3DB3">
        <w:rPr>
          <w:rFonts w:ascii="Arial" w:hAnsi="Arial" w:cs="Arial"/>
          <w:b/>
          <w:sz w:val="26"/>
          <w:szCs w:val="26"/>
        </w:rPr>
        <w:t xml:space="preserve"> to </w:t>
      </w:r>
      <w:r>
        <w:rPr>
          <w:rFonts w:ascii="Arial" w:hAnsi="Arial" w:cs="Arial"/>
          <w:b/>
          <w:sz w:val="26"/>
          <w:szCs w:val="26"/>
        </w:rPr>
        <w:t xml:space="preserve">Small Business </w:t>
      </w:r>
      <w:r w:rsidR="00F61F5F">
        <w:rPr>
          <w:rFonts w:ascii="Arial" w:hAnsi="Arial" w:cs="Arial"/>
          <w:b/>
          <w:sz w:val="26"/>
          <w:szCs w:val="26"/>
        </w:rPr>
        <w:t>Owner</w:t>
      </w:r>
    </w:p>
    <w:p w14:paraId="434A2A2D" w14:textId="77777777" w:rsidR="00CD7C3C" w:rsidRPr="000D3DB3" w:rsidRDefault="00CD7C3C" w:rsidP="00CD7C3C">
      <w:pPr>
        <w:rPr>
          <w:rFonts w:ascii="Arial" w:hAnsi="Arial" w:cs="Arial"/>
        </w:rPr>
      </w:pPr>
    </w:p>
    <w:p w14:paraId="2E76E41C" w14:textId="5511D039" w:rsidR="00CD7C3C" w:rsidRDefault="00CD7C3C" w:rsidP="00CD7C3C">
      <w:pPr>
        <w:rPr>
          <w:rFonts w:ascii="Arial" w:hAnsi="Arial" w:cs="Arial"/>
        </w:rPr>
      </w:pPr>
      <w:r w:rsidRPr="00EC73A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ow to</w:t>
      </w:r>
      <w:r w:rsidRPr="00EC73A0">
        <w:rPr>
          <w:rFonts w:ascii="Arial" w:hAnsi="Arial" w:cs="Arial"/>
          <w:b/>
        </w:rPr>
        <w:t xml:space="preserve"> Use:</w:t>
      </w:r>
      <w:r w:rsidRPr="00EC73A0">
        <w:rPr>
          <w:rFonts w:ascii="Arial" w:hAnsi="Arial" w:cs="Arial"/>
        </w:rPr>
        <w:t xml:space="preserve"> (1) Customize the copy as needed and add hyperlink</w:t>
      </w:r>
      <w:r>
        <w:rPr>
          <w:rFonts w:ascii="Arial" w:hAnsi="Arial" w:cs="Arial"/>
        </w:rPr>
        <w:t>s</w:t>
      </w:r>
      <w:r w:rsidRPr="00EC73A0">
        <w:rPr>
          <w:rFonts w:ascii="Arial" w:hAnsi="Arial" w:cs="Arial"/>
        </w:rPr>
        <w:t>. (2) Copy and paste the subject line and body copy into an email. (3) Send your completed email to</w:t>
      </w:r>
      <w:r w:rsidR="006466C1">
        <w:rPr>
          <w:rFonts w:ascii="Arial" w:hAnsi="Arial" w:cs="Arial"/>
        </w:rPr>
        <w:t xml:space="preserve"> small business owners within your community.</w:t>
      </w:r>
      <w:r w:rsidRPr="00EC73A0">
        <w:rPr>
          <w:rFonts w:ascii="Arial" w:hAnsi="Arial" w:cs="Arial"/>
        </w:rPr>
        <w:t xml:space="preserve"> </w:t>
      </w:r>
    </w:p>
    <w:p w14:paraId="7405EDDE" w14:textId="22836366" w:rsidR="00824955" w:rsidRDefault="00824955" w:rsidP="00CD7C3C">
      <w:pPr>
        <w:rPr>
          <w:rFonts w:ascii="Arial" w:hAnsi="Arial" w:cs="Arial"/>
        </w:rPr>
      </w:pPr>
    </w:p>
    <w:p w14:paraId="74C64C49" w14:textId="3F116F6E" w:rsidR="00E943C1" w:rsidRDefault="00A178A2" w:rsidP="00CD7C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="00E943C1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ine</w:t>
      </w:r>
      <w:r w:rsidR="00E943C1">
        <w:rPr>
          <w:rFonts w:ascii="Arial" w:hAnsi="Arial" w:cs="Arial"/>
          <w:b/>
        </w:rPr>
        <w:t xml:space="preserve"> Options</w:t>
      </w:r>
      <w:r w:rsidR="00824955" w:rsidRPr="00EC73A0">
        <w:rPr>
          <w:rFonts w:ascii="Arial" w:hAnsi="Arial" w:cs="Arial"/>
          <w:b/>
        </w:rPr>
        <w:t>:</w:t>
      </w:r>
      <w:r w:rsidR="00824955">
        <w:rPr>
          <w:rFonts w:ascii="Arial" w:hAnsi="Arial" w:cs="Arial"/>
          <w:b/>
        </w:rPr>
        <w:t xml:space="preserve"> </w:t>
      </w:r>
    </w:p>
    <w:p w14:paraId="08D90F8D" w14:textId="766970D8" w:rsidR="002403D6" w:rsidRPr="007647EB" w:rsidRDefault="00824955" w:rsidP="00CD7C3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Ready, Set, Grow Your Business </w:t>
      </w:r>
    </w:p>
    <w:p w14:paraId="4B09781E" w14:textId="1AECA654" w:rsidR="00E943C1" w:rsidRDefault="00E943C1" w:rsidP="00CD7C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1317111F" w14:textId="4551FD07" w:rsidR="00C75150" w:rsidRPr="000715D7" w:rsidRDefault="002403D6" w:rsidP="00CD7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Business Planning Out Right </w:t>
      </w:r>
    </w:p>
    <w:p w14:paraId="726B3834" w14:textId="77777777" w:rsidR="00005622" w:rsidRPr="00EA3939" w:rsidRDefault="00005622" w:rsidP="00745E09">
      <w:pPr>
        <w:rPr>
          <w:rFonts w:asciiTheme="minorHAnsi" w:hAnsiTheme="minorHAnsi" w:cstheme="minorHAnsi"/>
          <w:color w:val="FF0000"/>
        </w:rPr>
      </w:pPr>
    </w:p>
    <w:p w14:paraId="434F8960" w14:textId="03B5B66B" w:rsidR="0064740C" w:rsidRDefault="0064740C" w:rsidP="00017602">
      <w:pPr>
        <w:rPr>
          <w:rFonts w:ascii="Arial" w:hAnsi="Arial" w:cs="Arial"/>
        </w:rPr>
      </w:pPr>
      <w:r w:rsidRPr="005761DF">
        <w:rPr>
          <w:rFonts w:ascii="Arial" w:hAnsi="Arial" w:cs="Arial"/>
          <w:b/>
          <w:bCs/>
        </w:rPr>
        <w:t>Headline:</w:t>
      </w:r>
      <w:r w:rsidR="00AD46C4">
        <w:rPr>
          <w:rFonts w:ascii="Arial" w:hAnsi="Arial" w:cs="Arial"/>
        </w:rPr>
        <w:t xml:space="preserve"> Build a Better Business</w:t>
      </w:r>
      <w:r w:rsidR="007647EB">
        <w:rPr>
          <w:rFonts w:ascii="Arial" w:hAnsi="Arial" w:cs="Arial"/>
        </w:rPr>
        <w:t xml:space="preserve"> at </w:t>
      </w:r>
      <w:r w:rsidR="00E943C1">
        <w:rPr>
          <w:rFonts w:ascii="Arial" w:hAnsi="Arial" w:cs="Arial"/>
        </w:rPr>
        <w:t>Your</w:t>
      </w:r>
      <w:r w:rsidR="007647EB">
        <w:rPr>
          <w:rFonts w:ascii="Arial" w:hAnsi="Arial" w:cs="Arial"/>
        </w:rPr>
        <w:t xml:space="preserve"> Library</w:t>
      </w:r>
    </w:p>
    <w:p w14:paraId="3BC7E233" w14:textId="77777777" w:rsidR="00E943C1" w:rsidRDefault="00E943C1" w:rsidP="00017602">
      <w:pPr>
        <w:rPr>
          <w:rFonts w:ascii="Arial" w:hAnsi="Arial" w:cs="Arial"/>
        </w:rPr>
      </w:pPr>
    </w:p>
    <w:p w14:paraId="44CC5AD6" w14:textId="30D8D5F6" w:rsidR="0064740C" w:rsidRDefault="00E943C1" w:rsidP="00017602">
      <w:pPr>
        <w:rPr>
          <w:rFonts w:ascii="Arial" w:hAnsi="Arial" w:cs="Arial"/>
        </w:rPr>
      </w:pPr>
      <w:r>
        <w:rPr>
          <w:rFonts w:ascii="Arial" w:hAnsi="Arial" w:cs="Arial"/>
          <w:b/>
        </w:rPr>
        <w:t>Email Copy:</w:t>
      </w:r>
    </w:p>
    <w:p w14:paraId="22826264" w14:textId="5787B2D6" w:rsidR="00925A8F" w:rsidRPr="005378AF" w:rsidRDefault="00925A8F" w:rsidP="00017602">
      <w:pPr>
        <w:rPr>
          <w:rFonts w:ascii="Arial" w:hAnsi="Arial" w:cs="Arial"/>
          <w:i/>
          <w:iCs/>
        </w:rPr>
      </w:pPr>
      <w:r w:rsidRPr="005378AF">
        <w:rPr>
          <w:rFonts w:ascii="Arial" w:hAnsi="Arial" w:cs="Arial"/>
        </w:rPr>
        <w:t>Did you know</w:t>
      </w:r>
      <w:r w:rsidR="009E5B5B">
        <w:rPr>
          <w:rFonts w:ascii="Arial" w:hAnsi="Arial" w:cs="Arial"/>
        </w:rPr>
        <w:t xml:space="preserve"> there are </w:t>
      </w:r>
      <w:r w:rsidR="006B7159" w:rsidRPr="006B7159">
        <w:rPr>
          <w:rFonts w:ascii="Arial" w:hAnsi="Arial" w:cs="Arial"/>
          <w:iCs/>
        </w:rPr>
        <w:t>30.2 million small businesses</w:t>
      </w:r>
      <w:r w:rsidR="006B7159">
        <w:rPr>
          <w:rFonts w:ascii="Arial" w:hAnsi="Arial" w:cs="Arial"/>
          <w:iCs/>
        </w:rPr>
        <w:t xml:space="preserve"> in the U.S?</w:t>
      </w:r>
      <w:r w:rsidR="006B7159" w:rsidRPr="006B7159">
        <w:rPr>
          <w:rFonts w:ascii="Arial" w:hAnsi="Arial" w:cs="Arial"/>
          <w:iCs/>
          <w:vertAlign w:val="superscript"/>
        </w:rPr>
        <w:t>1</w:t>
      </w:r>
      <w:r w:rsidR="006B7159">
        <w:rPr>
          <w:rFonts w:ascii="Arial" w:hAnsi="Arial" w:cs="Arial"/>
          <w:iCs/>
        </w:rPr>
        <w:t xml:space="preserve"> </w:t>
      </w:r>
      <w:r w:rsidR="00D665D4" w:rsidRPr="005378AF">
        <w:rPr>
          <w:rFonts w:ascii="Arial" w:hAnsi="Arial" w:cs="Arial"/>
          <w:iCs/>
        </w:rPr>
        <w:t xml:space="preserve">While that number is impressive, </w:t>
      </w:r>
      <w:r w:rsidR="007D784A">
        <w:rPr>
          <w:rFonts w:ascii="Arial" w:hAnsi="Arial" w:cs="Arial"/>
          <w:iCs/>
        </w:rPr>
        <w:t>there’s nothing small about owning a business</w:t>
      </w:r>
      <w:r w:rsidRPr="005378AF">
        <w:rPr>
          <w:rFonts w:ascii="Arial" w:hAnsi="Arial" w:cs="Arial"/>
          <w:iCs/>
        </w:rPr>
        <w:t xml:space="preserve">. </w:t>
      </w:r>
      <w:r w:rsidR="007D784A">
        <w:rPr>
          <w:rFonts w:ascii="Arial" w:hAnsi="Arial" w:cs="Arial"/>
          <w:iCs/>
        </w:rPr>
        <w:t>It takes planning—whether you’re a</w:t>
      </w:r>
      <w:r w:rsidR="00E943C1">
        <w:rPr>
          <w:rFonts w:ascii="Arial" w:hAnsi="Arial" w:cs="Arial"/>
          <w:iCs/>
        </w:rPr>
        <w:t xml:space="preserve"> startup or a</w:t>
      </w:r>
      <w:r w:rsidR="005319EF">
        <w:rPr>
          <w:rFonts w:ascii="Arial" w:hAnsi="Arial" w:cs="Arial"/>
          <w:iCs/>
        </w:rPr>
        <w:t>n</w:t>
      </w:r>
      <w:r w:rsidR="00B93ECC">
        <w:rPr>
          <w:rFonts w:ascii="Arial" w:hAnsi="Arial" w:cs="Arial"/>
          <w:iCs/>
        </w:rPr>
        <w:t xml:space="preserve"> </w:t>
      </w:r>
      <w:r w:rsidR="005319EF">
        <w:rPr>
          <w:rFonts w:ascii="Arial" w:hAnsi="Arial" w:cs="Arial"/>
        </w:rPr>
        <w:t>experienced</w:t>
      </w:r>
      <w:r w:rsidR="00B93ECC">
        <w:rPr>
          <w:rFonts w:ascii="Arial" w:hAnsi="Arial" w:cs="Arial"/>
        </w:rPr>
        <w:t xml:space="preserve"> business owner</w:t>
      </w:r>
      <w:r w:rsidR="007D784A">
        <w:rPr>
          <w:rFonts w:ascii="Arial" w:hAnsi="Arial" w:cs="Arial"/>
        </w:rPr>
        <w:t>.</w:t>
      </w:r>
      <w:r w:rsidR="00B93ECC">
        <w:rPr>
          <w:rFonts w:ascii="Arial" w:hAnsi="Arial" w:cs="Arial"/>
        </w:rPr>
        <w:t xml:space="preserve"> </w:t>
      </w:r>
      <w:r w:rsidR="00D665D4" w:rsidRPr="005378AF">
        <w:rPr>
          <w:rFonts w:ascii="Arial" w:hAnsi="Arial" w:cs="Arial"/>
          <w:iCs/>
        </w:rPr>
        <w:t xml:space="preserve">That’s why our library offers access to </w:t>
      </w:r>
      <w:r w:rsidRPr="005378AF">
        <w:rPr>
          <w:rFonts w:ascii="Arial" w:hAnsi="Arial" w:cs="Arial"/>
          <w:b/>
          <w:i/>
        </w:rPr>
        <w:t>Gale Business: Plan Builder</w:t>
      </w:r>
      <w:r w:rsidR="00824955">
        <w:rPr>
          <w:rFonts w:ascii="Arial" w:hAnsi="Arial" w:cs="Arial"/>
          <w:b/>
          <w:i/>
        </w:rPr>
        <w:t>.</w:t>
      </w:r>
    </w:p>
    <w:p w14:paraId="0926B2ED" w14:textId="77777777" w:rsidR="00925A8F" w:rsidRPr="005378AF" w:rsidRDefault="00925A8F" w:rsidP="00017602">
      <w:pPr>
        <w:rPr>
          <w:rFonts w:ascii="Arial" w:hAnsi="Arial" w:cs="Arial"/>
        </w:rPr>
      </w:pPr>
    </w:p>
    <w:p w14:paraId="7AAC3717" w14:textId="207FA86C" w:rsidR="00017602" w:rsidRDefault="0027696D" w:rsidP="00017602">
      <w:pPr>
        <w:rPr>
          <w:rFonts w:ascii="Arial" w:hAnsi="Arial" w:cs="Arial"/>
        </w:rPr>
      </w:pPr>
      <w:r w:rsidRPr="00824955">
        <w:rPr>
          <w:rFonts w:ascii="Arial" w:hAnsi="Arial" w:cs="Arial"/>
          <w:i/>
          <w:iCs/>
        </w:rPr>
        <w:t>Gale Business: Plan Bu</w:t>
      </w:r>
      <w:r w:rsidR="1F0EF84E" w:rsidRPr="00824955">
        <w:rPr>
          <w:rFonts w:ascii="Arial" w:hAnsi="Arial" w:cs="Arial"/>
          <w:i/>
          <w:iCs/>
        </w:rPr>
        <w:t>i</w:t>
      </w:r>
      <w:r w:rsidRPr="00824955">
        <w:rPr>
          <w:rFonts w:ascii="Arial" w:hAnsi="Arial" w:cs="Arial"/>
          <w:i/>
          <w:iCs/>
        </w:rPr>
        <w:t xml:space="preserve">lder </w:t>
      </w:r>
      <w:r w:rsidR="00D665D4" w:rsidRPr="005378AF">
        <w:rPr>
          <w:rFonts w:ascii="Arial" w:hAnsi="Arial" w:cs="Arial"/>
        </w:rPr>
        <w:t>turns the complex business planning process into a guided</w:t>
      </w:r>
      <w:r w:rsidR="006D72C3">
        <w:rPr>
          <w:rFonts w:ascii="Arial" w:hAnsi="Arial" w:cs="Arial"/>
        </w:rPr>
        <w:t xml:space="preserve">, </w:t>
      </w:r>
      <w:r w:rsidR="00E4340E">
        <w:rPr>
          <w:rFonts w:ascii="Arial" w:hAnsi="Arial" w:cs="Arial"/>
        </w:rPr>
        <w:t xml:space="preserve">straightforward </w:t>
      </w:r>
      <w:r w:rsidR="00D665D4" w:rsidRPr="005378AF">
        <w:rPr>
          <w:rFonts w:ascii="Arial" w:hAnsi="Arial" w:cs="Arial"/>
        </w:rPr>
        <w:t>experience. Th</w:t>
      </w:r>
      <w:r w:rsidR="002A3141">
        <w:rPr>
          <w:rFonts w:ascii="Arial" w:hAnsi="Arial" w:cs="Arial"/>
        </w:rPr>
        <w:t>e</w:t>
      </w:r>
      <w:r w:rsidR="00D665D4" w:rsidRPr="005378AF">
        <w:rPr>
          <w:rFonts w:ascii="Arial" w:hAnsi="Arial" w:cs="Arial"/>
        </w:rPr>
        <w:t xml:space="preserve"> intuitive </w:t>
      </w:r>
      <w:r w:rsidR="002A3141">
        <w:rPr>
          <w:rFonts w:ascii="Arial" w:hAnsi="Arial" w:cs="Arial"/>
        </w:rPr>
        <w:t>dashboard</w:t>
      </w:r>
      <w:r w:rsidR="00D665D4" w:rsidRPr="005378AF">
        <w:rPr>
          <w:rFonts w:ascii="Arial" w:hAnsi="Arial" w:cs="Arial"/>
        </w:rPr>
        <w:t xml:space="preserve"> </w:t>
      </w:r>
      <w:r w:rsidR="002A3141">
        <w:rPr>
          <w:rFonts w:ascii="Arial" w:hAnsi="Arial" w:cs="Arial"/>
        </w:rPr>
        <w:t>shows progress and completion of activities</w:t>
      </w:r>
      <w:r w:rsidR="002A3141" w:rsidRPr="00824955">
        <w:rPr>
          <w:rFonts w:ascii="Arial" w:hAnsi="Arial" w:cs="Arial"/>
        </w:rPr>
        <w:t xml:space="preserve"> as it </w:t>
      </w:r>
      <w:r w:rsidR="00925A8F" w:rsidRPr="00824955">
        <w:rPr>
          <w:rFonts w:ascii="Arial" w:hAnsi="Arial" w:cs="Arial"/>
        </w:rPr>
        <w:t>move</w:t>
      </w:r>
      <w:r w:rsidR="005378AF" w:rsidRPr="00824955">
        <w:rPr>
          <w:rFonts w:ascii="Arial" w:hAnsi="Arial" w:cs="Arial"/>
        </w:rPr>
        <w:t>s</w:t>
      </w:r>
      <w:r w:rsidR="00925A8F" w:rsidRPr="00824955">
        <w:rPr>
          <w:rFonts w:ascii="Arial" w:hAnsi="Arial" w:cs="Arial"/>
        </w:rPr>
        <w:t xml:space="preserve"> </w:t>
      </w:r>
      <w:r w:rsidR="00E01D5A" w:rsidRPr="00824955">
        <w:rPr>
          <w:rFonts w:ascii="Arial" w:hAnsi="Arial" w:cs="Arial"/>
        </w:rPr>
        <w:t xml:space="preserve">you </w:t>
      </w:r>
      <w:r w:rsidR="00925A8F" w:rsidRPr="00824955">
        <w:rPr>
          <w:rFonts w:ascii="Arial" w:hAnsi="Arial" w:cs="Arial"/>
        </w:rPr>
        <w:t>through the entire business development life</w:t>
      </w:r>
      <w:r w:rsidR="00A92CAB">
        <w:rPr>
          <w:rFonts w:ascii="Arial" w:hAnsi="Arial" w:cs="Arial"/>
        </w:rPr>
        <w:t xml:space="preserve"> </w:t>
      </w:r>
      <w:r w:rsidR="00925A8F" w:rsidRPr="00824955">
        <w:rPr>
          <w:rFonts w:ascii="Arial" w:hAnsi="Arial" w:cs="Arial"/>
        </w:rPr>
        <w:t>cycle</w:t>
      </w:r>
      <w:r w:rsidR="005378AF" w:rsidRPr="00824955">
        <w:rPr>
          <w:rFonts w:ascii="Arial" w:hAnsi="Arial" w:cs="Arial"/>
        </w:rPr>
        <w:t xml:space="preserve">. </w:t>
      </w:r>
      <w:r w:rsidR="00E01D5A" w:rsidRPr="00824955">
        <w:rPr>
          <w:rFonts w:ascii="Arial" w:hAnsi="Arial" w:cs="Arial"/>
        </w:rPr>
        <w:t>Along with “Guide Me” tips, it includes</w:t>
      </w:r>
      <w:r w:rsidR="002A3141">
        <w:rPr>
          <w:rFonts w:ascii="Arial" w:hAnsi="Arial" w:cs="Arial"/>
        </w:rPr>
        <w:t xml:space="preserve"> tools to</w:t>
      </w:r>
      <w:r w:rsidR="00824955">
        <w:rPr>
          <w:rFonts w:ascii="Arial" w:hAnsi="Arial" w:cs="Arial"/>
        </w:rPr>
        <w:t xml:space="preserve"> help you collaborate with a local business mentor, </w:t>
      </w:r>
      <w:bookmarkStart w:id="1" w:name="_GoBack"/>
      <w:bookmarkEnd w:id="1"/>
      <w:r w:rsidR="00824955">
        <w:rPr>
          <w:rFonts w:ascii="Arial" w:hAnsi="Arial" w:cs="Arial"/>
        </w:rPr>
        <w:t>such as a SCORE counselor.</w:t>
      </w:r>
    </w:p>
    <w:p w14:paraId="061E2B7F" w14:textId="4E7762C7" w:rsidR="005378AF" w:rsidRDefault="005378AF" w:rsidP="00017602">
      <w:pPr>
        <w:rPr>
          <w:rFonts w:ascii="Arial" w:hAnsi="Arial" w:cs="Arial"/>
        </w:rPr>
      </w:pPr>
    </w:p>
    <w:p w14:paraId="55155C9C" w14:textId="7B7EBA8B" w:rsidR="005378AF" w:rsidRDefault="002A3141" w:rsidP="00017602">
      <w:pPr>
        <w:rPr>
          <w:rFonts w:ascii="Arial" w:hAnsi="Arial" w:cs="Arial"/>
        </w:rPr>
      </w:pPr>
      <w:r>
        <w:rPr>
          <w:rFonts w:ascii="Arial" w:hAnsi="Arial" w:cs="Arial"/>
        </w:rPr>
        <w:t>Why wait? Put this online planning tool to work for you! V</w:t>
      </w:r>
      <w:r w:rsidR="009337AC">
        <w:rPr>
          <w:rFonts w:ascii="Arial" w:hAnsi="Arial" w:cs="Arial"/>
        </w:rPr>
        <w:t>isit &lt;</w:t>
      </w:r>
      <w:r w:rsidR="009337AC" w:rsidRPr="00B74131">
        <w:rPr>
          <w:rFonts w:ascii="Arial" w:hAnsi="Arial" w:cs="Arial"/>
          <w:highlight w:val="yellow"/>
        </w:rPr>
        <w:t>LIBRARY URL</w:t>
      </w:r>
      <w:r w:rsidR="00B74131">
        <w:rPr>
          <w:rFonts w:ascii="Arial" w:hAnsi="Arial" w:cs="Arial"/>
        </w:rPr>
        <w:t>&gt; for access.</w:t>
      </w:r>
    </w:p>
    <w:p w14:paraId="47C77250" w14:textId="47195D8E" w:rsidR="00B11441" w:rsidRDefault="00B11441" w:rsidP="00017602">
      <w:pPr>
        <w:rPr>
          <w:rFonts w:ascii="Arial" w:hAnsi="Arial" w:cs="Arial"/>
        </w:rPr>
      </w:pPr>
    </w:p>
    <w:p w14:paraId="40EAB551" w14:textId="77777777" w:rsidR="00B11441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All the best,</w:t>
      </w:r>
    </w:p>
    <w:p w14:paraId="5F903ED9" w14:textId="77777777" w:rsidR="00E943C1" w:rsidRPr="005378AF" w:rsidRDefault="00E943C1" w:rsidP="00B11441">
      <w:pPr>
        <w:rPr>
          <w:rFonts w:ascii="Arial" w:hAnsi="Arial" w:cs="Arial"/>
        </w:rPr>
      </w:pPr>
    </w:p>
    <w:p w14:paraId="073AC503" w14:textId="4299D75D" w:rsidR="00B11441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B74131">
        <w:rPr>
          <w:rFonts w:ascii="Arial" w:hAnsi="Arial" w:cs="Arial"/>
          <w:highlight w:val="yellow"/>
        </w:rPr>
        <w:t>LIBRAR</w:t>
      </w:r>
      <w:r>
        <w:rPr>
          <w:rFonts w:ascii="Arial" w:hAnsi="Arial" w:cs="Arial"/>
          <w:highlight w:val="yellow"/>
        </w:rPr>
        <w:t>IAN SIGNATURE</w:t>
      </w:r>
      <w:r>
        <w:rPr>
          <w:rFonts w:ascii="Arial" w:hAnsi="Arial" w:cs="Arial"/>
        </w:rPr>
        <w:t>&gt;</w:t>
      </w:r>
    </w:p>
    <w:p w14:paraId="22E7DEA2" w14:textId="3454AA25" w:rsidR="00C75150" w:rsidRDefault="00C75150" w:rsidP="00B11441">
      <w:pPr>
        <w:rPr>
          <w:rFonts w:asciiTheme="minorHAnsi" w:hAnsiTheme="minorHAnsi" w:cstheme="minorHAnsi"/>
        </w:rPr>
      </w:pPr>
    </w:p>
    <w:p w14:paraId="2F10173F" w14:textId="1758A282" w:rsidR="00C75150" w:rsidRDefault="00C75150" w:rsidP="00B11441">
      <w:pPr>
        <w:rPr>
          <w:rFonts w:asciiTheme="minorHAnsi" w:hAnsiTheme="minorHAnsi" w:cstheme="minorHAnsi"/>
        </w:rPr>
      </w:pPr>
    </w:p>
    <w:p w14:paraId="4640AECC" w14:textId="29ECAFB3" w:rsidR="00824955" w:rsidRPr="0038651E" w:rsidRDefault="00C75150" w:rsidP="00A93419">
      <w:pPr>
        <w:rPr>
          <w:rFonts w:asciiTheme="minorHAnsi" w:hAnsiTheme="minorHAnsi" w:cstheme="minorHAnsi"/>
        </w:rPr>
      </w:pPr>
      <w:r w:rsidRPr="00C75150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Source: </w:t>
      </w:r>
      <w:hyperlink r:id="rId5" w:history="1">
        <w:r w:rsidRPr="00C75150">
          <w:rPr>
            <w:rStyle w:val="Hyperlink"/>
            <w:rFonts w:asciiTheme="minorHAnsi" w:hAnsiTheme="minorHAnsi" w:cstheme="minorHAnsi"/>
          </w:rPr>
          <w:t>sba.gov/advocacy/small-businesses-drive-job-growth-us</w:t>
        </w:r>
      </w:hyperlink>
      <w:bookmarkEnd w:id="0"/>
    </w:p>
    <w:p w14:paraId="473083C7" w14:textId="71A5373D" w:rsidR="002A7F68" w:rsidRPr="00EA3939" w:rsidRDefault="002A7F68" w:rsidP="00A93419">
      <w:pPr>
        <w:rPr>
          <w:rFonts w:asciiTheme="minorHAnsi" w:hAnsiTheme="minorHAnsi" w:cstheme="minorHAnsi"/>
        </w:rPr>
      </w:pPr>
    </w:p>
    <w:sectPr w:rsidR="002A7F68" w:rsidRPr="00EA3939" w:rsidSect="0082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wsTAwtjQ1NLY0MjJV0lEKTi0uzszPAymwqAUAXcQ4uywAAAA="/>
  </w:docVars>
  <w:rsids>
    <w:rsidRoot w:val="00017602"/>
    <w:rsid w:val="00003DA2"/>
    <w:rsid w:val="00005622"/>
    <w:rsid w:val="00012D58"/>
    <w:rsid w:val="00017602"/>
    <w:rsid w:val="00030E20"/>
    <w:rsid w:val="000715D7"/>
    <w:rsid w:val="00090828"/>
    <w:rsid w:val="000A42A6"/>
    <w:rsid w:val="000B23BC"/>
    <w:rsid w:val="000B3BF8"/>
    <w:rsid w:val="000D0A35"/>
    <w:rsid w:val="0010522E"/>
    <w:rsid w:val="001311EF"/>
    <w:rsid w:val="001A6F65"/>
    <w:rsid w:val="001B0249"/>
    <w:rsid w:val="001D2843"/>
    <w:rsid w:val="001E2D99"/>
    <w:rsid w:val="002403D6"/>
    <w:rsid w:val="0025054D"/>
    <w:rsid w:val="00276720"/>
    <w:rsid w:val="0027696D"/>
    <w:rsid w:val="002A3141"/>
    <w:rsid w:val="002A7F68"/>
    <w:rsid w:val="002B161E"/>
    <w:rsid w:val="002B384F"/>
    <w:rsid w:val="002F5344"/>
    <w:rsid w:val="00347D41"/>
    <w:rsid w:val="00374052"/>
    <w:rsid w:val="00380651"/>
    <w:rsid w:val="003856B5"/>
    <w:rsid w:val="003F7AE0"/>
    <w:rsid w:val="004219EF"/>
    <w:rsid w:val="004279AA"/>
    <w:rsid w:val="00437A68"/>
    <w:rsid w:val="00445C94"/>
    <w:rsid w:val="00476955"/>
    <w:rsid w:val="00490DED"/>
    <w:rsid w:val="00496A86"/>
    <w:rsid w:val="004E5D72"/>
    <w:rsid w:val="00531066"/>
    <w:rsid w:val="005319EF"/>
    <w:rsid w:val="005378AF"/>
    <w:rsid w:val="005458AD"/>
    <w:rsid w:val="005761DF"/>
    <w:rsid w:val="005909A5"/>
    <w:rsid w:val="005A07FA"/>
    <w:rsid w:val="005E6377"/>
    <w:rsid w:val="00603EC7"/>
    <w:rsid w:val="00605B58"/>
    <w:rsid w:val="00607232"/>
    <w:rsid w:val="00607FD7"/>
    <w:rsid w:val="006107DD"/>
    <w:rsid w:val="00611489"/>
    <w:rsid w:val="00620130"/>
    <w:rsid w:val="006354FC"/>
    <w:rsid w:val="0063702A"/>
    <w:rsid w:val="006466C1"/>
    <w:rsid w:val="0064740C"/>
    <w:rsid w:val="00673E76"/>
    <w:rsid w:val="006A552C"/>
    <w:rsid w:val="006B541B"/>
    <w:rsid w:val="006B7159"/>
    <w:rsid w:val="006C2B32"/>
    <w:rsid w:val="006D72C3"/>
    <w:rsid w:val="006E070D"/>
    <w:rsid w:val="007041D9"/>
    <w:rsid w:val="00730243"/>
    <w:rsid w:val="00731994"/>
    <w:rsid w:val="00745E09"/>
    <w:rsid w:val="00761E4D"/>
    <w:rsid w:val="007647B8"/>
    <w:rsid w:val="007647EB"/>
    <w:rsid w:val="007D784A"/>
    <w:rsid w:val="007E516F"/>
    <w:rsid w:val="007E7CBE"/>
    <w:rsid w:val="007F246C"/>
    <w:rsid w:val="008054B6"/>
    <w:rsid w:val="0080630C"/>
    <w:rsid w:val="00824955"/>
    <w:rsid w:val="00825164"/>
    <w:rsid w:val="00830F8B"/>
    <w:rsid w:val="00840EBD"/>
    <w:rsid w:val="0085445C"/>
    <w:rsid w:val="00856D77"/>
    <w:rsid w:val="0087672F"/>
    <w:rsid w:val="0087691E"/>
    <w:rsid w:val="008C729A"/>
    <w:rsid w:val="008E3CA8"/>
    <w:rsid w:val="00903907"/>
    <w:rsid w:val="00906E6E"/>
    <w:rsid w:val="00925A8F"/>
    <w:rsid w:val="00931922"/>
    <w:rsid w:val="009337AC"/>
    <w:rsid w:val="00955FD7"/>
    <w:rsid w:val="00963EAA"/>
    <w:rsid w:val="009E5B5B"/>
    <w:rsid w:val="00A17755"/>
    <w:rsid w:val="00A178A2"/>
    <w:rsid w:val="00A4765A"/>
    <w:rsid w:val="00A92CAB"/>
    <w:rsid w:val="00A93419"/>
    <w:rsid w:val="00A9360A"/>
    <w:rsid w:val="00AD19E8"/>
    <w:rsid w:val="00AD46C4"/>
    <w:rsid w:val="00AD6969"/>
    <w:rsid w:val="00AE1453"/>
    <w:rsid w:val="00B00C43"/>
    <w:rsid w:val="00B11441"/>
    <w:rsid w:val="00B525A5"/>
    <w:rsid w:val="00B71DF8"/>
    <w:rsid w:val="00B74131"/>
    <w:rsid w:val="00B814F3"/>
    <w:rsid w:val="00B93ECC"/>
    <w:rsid w:val="00B9486B"/>
    <w:rsid w:val="00BA77A5"/>
    <w:rsid w:val="00BB05FF"/>
    <w:rsid w:val="00BF3607"/>
    <w:rsid w:val="00C033E8"/>
    <w:rsid w:val="00C42210"/>
    <w:rsid w:val="00C51946"/>
    <w:rsid w:val="00C56F68"/>
    <w:rsid w:val="00C731D1"/>
    <w:rsid w:val="00C75150"/>
    <w:rsid w:val="00C8789D"/>
    <w:rsid w:val="00CA4652"/>
    <w:rsid w:val="00CD7C3C"/>
    <w:rsid w:val="00CE0835"/>
    <w:rsid w:val="00CF4702"/>
    <w:rsid w:val="00D01CFF"/>
    <w:rsid w:val="00D0605C"/>
    <w:rsid w:val="00D665D4"/>
    <w:rsid w:val="00D877BB"/>
    <w:rsid w:val="00D910F1"/>
    <w:rsid w:val="00DC17D2"/>
    <w:rsid w:val="00DC3B5F"/>
    <w:rsid w:val="00E01D5A"/>
    <w:rsid w:val="00E4340E"/>
    <w:rsid w:val="00E649E7"/>
    <w:rsid w:val="00E70B21"/>
    <w:rsid w:val="00E76C6D"/>
    <w:rsid w:val="00E943C1"/>
    <w:rsid w:val="00EA3939"/>
    <w:rsid w:val="00EB26F7"/>
    <w:rsid w:val="00EC3DDE"/>
    <w:rsid w:val="00ED5BA3"/>
    <w:rsid w:val="00EE2F07"/>
    <w:rsid w:val="00F27E3F"/>
    <w:rsid w:val="00F41CF3"/>
    <w:rsid w:val="00F61F5F"/>
    <w:rsid w:val="00FB4797"/>
    <w:rsid w:val="00FD75E1"/>
    <w:rsid w:val="00FE0DFC"/>
    <w:rsid w:val="00FF4C51"/>
    <w:rsid w:val="00FF78D7"/>
    <w:rsid w:val="1F0EF84E"/>
    <w:rsid w:val="3ED455E4"/>
    <w:rsid w:val="43693C26"/>
    <w:rsid w:val="499775D4"/>
    <w:rsid w:val="6BE3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ADB4"/>
  <w15:docId w15:val="{F7F86B28-5560-48B1-93D3-352DF5A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5E09"/>
    <w:pPr>
      <w:spacing w:before="240" w:after="240"/>
    </w:pPr>
    <w:rPr>
      <w:rFonts w:ascii="Arial" w:eastAsiaTheme="minorHAnsi" w:hAnsi="Arial" w:cs="Arial"/>
      <w:sz w:val="22"/>
      <w:szCs w:val="22"/>
    </w:rPr>
  </w:style>
  <w:style w:type="character" w:customStyle="1" w:styleId="button-link1">
    <w:name w:val="button-link1"/>
    <w:basedOn w:val="DefaultParagraphFont"/>
    <w:rsid w:val="00BF3607"/>
    <w:rPr>
      <w:strike w:val="0"/>
      <w:dstrike w:val="0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BA3"/>
    <w:rPr>
      <w:color w:val="808080"/>
      <w:shd w:val="clear" w:color="auto" w:fill="E6E6E6"/>
    </w:rPr>
  </w:style>
  <w:style w:type="paragraph" w:customStyle="1" w:styleId="Default">
    <w:name w:val="Default"/>
    <w:rsid w:val="00C03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E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22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2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2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130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B7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ba.gov/advocacy/small-businesses-drive-job-growth-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Kimberly M</dc:creator>
  <cp:lastModifiedBy>Olivier, Meghan C</cp:lastModifiedBy>
  <cp:revision>5</cp:revision>
  <cp:lastPrinted>2019-07-11T16:23:00Z</cp:lastPrinted>
  <dcterms:created xsi:type="dcterms:W3CDTF">2019-07-17T23:01:00Z</dcterms:created>
  <dcterms:modified xsi:type="dcterms:W3CDTF">2019-07-29T14:20:00Z</dcterms:modified>
</cp:coreProperties>
</file>